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d1fb3b457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3b8dc6d904e24"/>
      <w:footerReference xmlns:r="http://schemas.openxmlformats.org/officeDocument/2006/relationships" w:type="default" r:id="Rabfbc769f54b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CHANGING AS   ·   Org.nr 989 112 422   ·   Seksjon 1, Svilandveien 108B   ·   4338 SANDNES   ·   Tlf. +4751823030   ·   post@changing.no   ·   changing.no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3b8dc6d904e24" /><Relationship Type="http://schemas.openxmlformats.org/officeDocument/2006/relationships/footer" Target="/word/footer1.xml" Id="Rabfbc769f54b4707" /></Relationships>
</file>