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37dfb41564d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LAMPELAND INVEST AS</w:t>
      </w:r>
    </w:p>
    <w:sectPr>
      <w:headerReference xmlns:r="http://schemas.openxmlformats.org/officeDocument/2006/relationships" w:type="default" r:id="R2f8c2204f26c4d1b"/>
      <w:footerReference xmlns:r="http://schemas.openxmlformats.org/officeDocument/2006/relationships" w:type="default" r:id="R093961956826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LAMPELAND INVEST AS   ·   Org.nr 989 111 035   ·   Charlotte Andersens vei 15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LAMPELAND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8c2204f26c4d1b" /><Relationship Type="http://schemas.openxmlformats.org/officeDocument/2006/relationships/footer" Target="/word/footer1.xml" Id="R09396195682644bd" /></Relationships>
</file>