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d38ecc6404c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KÅSHAGEN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KÅSHAGEN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933e3235a8435b"/>
      <w:footerReference xmlns:r="http://schemas.openxmlformats.org/officeDocument/2006/relationships" w:type="default" r:id="Rd05c7800f2da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KÅSHAGEN EIENDOM AS   ·   Org.nr 989 106 945   ·   Fløtlivegen 424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KÅSHAGEN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33e3235a8435b" /><Relationship Type="http://schemas.openxmlformats.org/officeDocument/2006/relationships/footer" Target="/word/footer1.xml" Id="Rd05c7800f2da4e5b" /></Relationships>
</file>