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3bf4c6070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ABETOR INVEST AS, org.nr 989 070 495,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ABETOR INVEST AS</w:t>
      </w:r>
    </w:p>
    <w:sectPr>
      <w:headerReference xmlns:r="http://schemas.openxmlformats.org/officeDocument/2006/relationships" w:type="default" r:id="R1e5c2e26d935468b"/>
      <w:footerReference xmlns:r="http://schemas.openxmlformats.org/officeDocument/2006/relationships" w:type="default" r:id="R2704cfcec20d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ABETOR INVEST AS   ·   Org.nr 989 070 495   ·   Velliveien 25B   ·   1358 JAR   ·   Tlf. 63 84 23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c2e26d935468b" /><Relationship Type="http://schemas.openxmlformats.org/officeDocument/2006/relationships/footer" Target="/word/footer1.xml" Id="R2704cfcec20d4504" /></Relationships>
</file>