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7c0fbdc40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HEFO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HEFO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b99e6fbec4ae4"/>
      <w:footerReference xmlns:r="http://schemas.openxmlformats.org/officeDocument/2006/relationships" w:type="default" r:id="Rf6c47afdcd40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HEFO AS   ·   Org.nr 989 036 971   ·   Nansenløkka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b99e6fbec4ae4" /><Relationship Type="http://schemas.openxmlformats.org/officeDocument/2006/relationships/footer" Target="/word/footer1.xml" Id="Rf6c47afdcd404b47" /></Relationships>
</file>