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d5c57a2c1346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OKR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OKR FINANS AS</w:t>
      </w:r>
    </w:p>
    <w:sectPr>
      <w:headerReference xmlns:r="http://schemas.openxmlformats.org/officeDocument/2006/relationships" w:type="default" r:id="R5ef456e51d514e39"/>
      <w:footerReference xmlns:r="http://schemas.openxmlformats.org/officeDocument/2006/relationships" w:type="default" r:id="R8dfecd4b2c3e42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OKR FINANS AS   ·   Org.nr 989 030 280   ·   Ryfylkegata 13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OKR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f456e51d514e39" /><Relationship Type="http://schemas.openxmlformats.org/officeDocument/2006/relationships/footer" Target="/word/footer1.xml" Id="R8dfecd4b2c3e42f8" /></Relationships>
</file>