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a4e9f0f3b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OKR FINANS AS.</w:t>
      </w:r>
    </w:p>
    <w:sectPr>
      <w:headerReference xmlns:r="http://schemas.openxmlformats.org/officeDocument/2006/relationships" w:type="default" r:id="R23a7b87a7a224266"/>
      <w:footerReference xmlns:r="http://schemas.openxmlformats.org/officeDocument/2006/relationships" w:type="default" r:id="R955df4f3caae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OKR FINANS AS   ·   Org.nr 989 030 280   ·   Ryfylkegata 13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7b87a7a224266" /><Relationship Type="http://schemas.openxmlformats.org/officeDocument/2006/relationships/footer" Target="/word/footer1.xml" Id="R955df4f3caae4be1" /></Relationships>
</file>