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ec9d09b6840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OKR FINANS AS, org.nr 989 030 280,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OKR FINANS AS</w:t>
      </w:r>
    </w:p>
    <w:sectPr>
      <w:headerReference xmlns:r="http://schemas.openxmlformats.org/officeDocument/2006/relationships" w:type="default" r:id="Ra1c78c614b9b4ebe"/>
      <w:footerReference xmlns:r="http://schemas.openxmlformats.org/officeDocument/2006/relationships" w:type="default" r:id="R935a6fda5424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OKR FINANS AS   ·   Org.nr 989 030 280   ·   Ryfylkegata 13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78c614b9b4ebe" /><Relationship Type="http://schemas.openxmlformats.org/officeDocument/2006/relationships/footer" Target="/word/footer1.xml" Id="R935a6fda54244cf7" /></Relationships>
</file>