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0ec5988f84c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RE-INVEST AS</w:t>
      </w:r>
    </w:p>
    <w:sectPr>
      <w:headerReference xmlns:r="http://schemas.openxmlformats.org/officeDocument/2006/relationships" w:type="default" r:id="Rb85d0a0df7c14392"/>
      <w:footerReference xmlns:r="http://schemas.openxmlformats.org/officeDocument/2006/relationships" w:type="default" r:id="Rd0662a021f72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RE-INVEST AS   ·   Org.nr 989 024 299   ·   c/o Rune Ertzgaard, Bergerveien 28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d0a0df7c14392" /><Relationship Type="http://schemas.openxmlformats.org/officeDocument/2006/relationships/footer" Target="/word/footer1.xml" Id="Rd0662a021f724a82" /></Relationships>
</file>