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bf97af57f4f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VARG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VARG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3bab253cf47b1"/>
      <w:footerReference xmlns:r="http://schemas.openxmlformats.org/officeDocument/2006/relationships" w:type="default" r:id="Rc1adc1b00100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VARG KONSULT AS   ·   Org.nr 989 017 772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VARG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3bab253cf47b1" /><Relationship Type="http://schemas.openxmlformats.org/officeDocument/2006/relationships/footer" Target="/word/footer1.xml" Id="Rc1adc1b001004efd" /></Relationships>
</file>