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7e818e2df746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TAURO INVEST AS</w:t>
      </w:r>
    </w:p>
    <w:sectPr>
      <w:headerReference xmlns:r="http://schemas.openxmlformats.org/officeDocument/2006/relationships" w:type="default" r:id="R23f85f2274f14190"/>
      <w:footerReference xmlns:r="http://schemas.openxmlformats.org/officeDocument/2006/relationships" w:type="default" r:id="Rb8f8cc79fafb4e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TAURO INVEST AS   ·   Org.nr 989 015 168   ·   c/o Øystein Falch, Flintveien 28   ·   1785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TAURO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f85f2274f14190" /><Relationship Type="http://schemas.openxmlformats.org/officeDocument/2006/relationships/footer" Target="/word/footer1.xml" Id="Rb8f8cc79fafb4e72" /></Relationships>
</file>