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9f83fcaf0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TEMA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TEMA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f9fabbb80b4a27"/>
      <w:footerReference xmlns:r="http://schemas.openxmlformats.org/officeDocument/2006/relationships" w:type="default" r:id="R7f291b9eac82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TEMA 2 AS   ·   Org.nr 989 004 263   ·   c/o Rune Smith, Gyldenløves gate 16   ·   0260 OSLO   ·   rune.smith@outlook.com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TEMA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9fabbb80b4a27" /><Relationship Type="http://schemas.openxmlformats.org/officeDocument/2006/relationships/footer" Target="/word/footer1.xml" Id="R7f291b9eac824890" /></Relationships>
</file>