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aae76b0cc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ENERGY AS, org.nr 988 988 391,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ce6ebf83be144e0a"/>
      <w:footerReference xmlns:r="http://schemas.openxmlformats.org/officeDocument/2006/relationships" w:type="default" r:id="Re1ec97d90214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ebf83be144e0a" /><Relationship Type="http://schemas.openxmlformats.org/officeDocument/2006/relationships/footer" Target="/word/footer1.xml" Id="Re1ec97d90214414e" /></Relationships>
</file>