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27ca8ada6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KISTEFOS SKOG AS</w:t>
      </w:r>
    </w:p>
    <w:sectPr>
      <w:headerReference xmlns:r="http://schemas.openxmlformats.org/officeDocument/2006/relationships" w:type="default" r:id="R3a0086c8cb9a4031"/>
      <w:footerReference xmlns:r="http://schemas.openxmlformats.org/officeDocument/2006/relationships" w:type="default" r:id="Rd20bef4926e0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KISTEFOS SKOG AS   ·   Org.nr 988 987 549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KISTEFOS SKOG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086c8cb9a4031" /><Relationship Type="http://schemas.openxmlformats.org/officeDocument/2006/relationships/footer" Target="/word/footer1.xml" Id="Rd20bef4926e0461e" /></Relationships>
</file>