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1a14bdc74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42f8ee9ae48fb"/>
      <w:footerReference xmlns:r="http://schemas.openxmlformats.org/officeDocument/2006/relationships" w:type="default" r:id="Rec649f5f4a8e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STISK AS   ·   Org.nr 988 979 635   ·   Fruens alle 4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42f8ee9ae48fb" /><Relationship Type="http://schemas.openxmlformats.org/officeDocument/2006/relationships/footer" Target="/word/footer1.xml" Id="Rec649f5f4a8e499d" /></Relationships>
</file>