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d4cd29e6af44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NAMLØS AS.</w:t>
      </w:r>
    </w:p>
    <w:sectPr>
      <w:headerReference xmlns:r="http://schemas.openxmlformats.org/officeDocument/2006/relationships" w:type="default" r:id="R71cc6b36eb36471c"/>
      <w:footerReference xmlns:r="http://schemas.openxmlformats.org/officeDocument/2006/relationships" w:type="default" r:id="Rf374568e212644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NAMLØS AS   ·   Org.nr 988 958 719   ·   c/o Permian,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NAMLØS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cc6b36eb36471c" /><Relationship Type="http://schemas.openxmlformats.org/officeDocument/2006/relationships/footer" Target="/word/footer1.xml" Id="Rf374568e212644b8" /></Relationships>
</file>