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c4c2fa1ca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LYDIAEMILIE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LYDIAEMILIE AS</w:t>
      </w:r>
    </w:p>
    <w:sectPr>
      <w:headerReference xmlns:r="http://schemas.openxmlformats.org/officeDocument/2006/relationships" w:type="default" r:id="R15c75d2dd69249e1"/>
      <w:footerReference xmlns:r="http://schemas.openxmlformats.org/officeDocument/2006/relationships" w:type="default" r:id="R15b39044cabd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LYDIAEMILIE AS   ·   Org.nr 988 938 254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LYDIAEMILIE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75d2dd69249e1" /><Relationship Type="http://schemas.openxmlformats.org/officeDocument/2006/relationships/footer" Target="/word/footer1.xml" Id="R15b39044cabd4ffd" /></Relationships>
</file>