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9d77739ce040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HYDALEN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HYDALEN AS</w:t>
      </w:r>
    </w:p>
    <w:sectPr>
      <w:headerReference xmlns:r="http://schemas.openxmlformats.org/officeDocument/2006/relationships" w:type="default" r:id="R7ab3f3493b1e45c2"/>
      <w:footerReference xmlns:r="http://schemas.openxmlformats.org/officeDocument/2006/relationships" w:type="default" r:id="R206a81e958a446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HYDALEN AS   ·   Org.nr 988 926 353   ·   c/o Truls A Christensen, Fredriksborgveien 19C   ·   0286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HYDALEN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b3f3493b1e45c2" /><Relationship Type="http://schemas.openxmlformats.org/officeDocument/2006/relationships/footer" Target="/word/footer1.xml" Id="R206a81e958a446b5" /></Relationships>
</file>