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017fad757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fbeedef0b4cc3"/>
      <w:footerReference xmlns:r="http://schemas.openxmlformats.org/officeDocument/2006/relationships" w:type="default" r:id="R0d3b3d4f14f2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AMALIE INVEST AS   ·   Org.nr 988 915 394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fbeedef0b4cc3" /><Relationship Type="http://schemas.openxmlformats.org/officeDocument/2006/relationships/footer" Target="/word/footer1.xml" Id="R0d3b3d4f14f244e9" /></Relationships>
</file>