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ba4f1021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INNIDIMMAN AS.</w:t>
      </w:r>
    </w:p>
    <w:sectPr>
      <w:headerReference xmlns:r="http://schemas.openxmlformats.org/officeDocument/2006/relationships" w:type="default" r:id="R3519b41fd79f4246"/>
      <w:footerReference xmlns:r="http://schemas.openxmlformats.org/officeDocument/2006/relationships" w:type="default" r:id="Rd11c76c9086f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9b41fd79f4246" /><Relationship Type="http://schemas.openxmlformats.org/officeDocument/2006/relationships/footer" Target="/word/footer1.xml" Id="Rd11c76c9086f464f" /></Relationships>
</file>