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7a1acd4cb45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ELGAR AS.</w:t>
      </w:r>
    </w:p>
    <w:sectPr>
      <w:headerReference xmlns:r="http://schemas.openxmlformats.org/officeDocument/2006/relationships" w:type="default" r:id="R1db035c7ea784c35"/>
      <w:footerReference xmlns:r="http://schemas.openxmlformats.org/officeDocument/2006/relationships" w:type="default" r:id="Rfe769ca41c0b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ELGAR AS   ·   Org.nr 988 903 264   ·   Frøyerveien 75   ·   4328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ELGAR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b035c7ea784c35" /><Relationship Type="http://schemas.openxmlformats.org/officeDocument/2006/relationships/footer" Target="/word/footer1.xml" Id="Rfe769ca41c0b4e53" /></Relationships>
</file>