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8e275b077e40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KERLA AS</w:t>
      </w:r>
    </w:p>
    <w:sectPr>
      <w:headerReference xmlns:r="http://schemas.openxmlformats.org/officeDocument/2006/relationships" w:type="default" r:id="R042c92dd87af412b"/>
      <w:footerReference xmlns:r="http://schemas.openxmlformats.org/officeDocument/2006/relationships" w:type="default" r:id="Rd42f8c9a772b45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KERLA AS   ·   Org.nr 988 655 996   ·   Orrebakken 2   ·   0789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KERLA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2c92dd87af412b" /><Relationship Type="http://schemas.openxmlformats.org/officeDocument/2006/relationships/footer" Target="/word/footer1.xml" Id="Rd42f8c9a772b45a6" /></Relationships>
</file>