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7594f173b4a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KERLA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KERLA AS</w:t>
      </w:r>
    </w:p>
    <w:sectPr>
      <w:headerReference xmlns:r="http://schemas.openxmlformats.org/officeDocument/2006/relationships" w:type="default" r:id="Rd49468da02284a1b"/>
      <w:footerReference xmlns:r="http://schemas.openxmlformats.org/officeDocument/2006/relationships" w:type="default" r:id="R35746cfdd233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KERLA AS   ·   Org.nr 988 655 996   ·   Orrebakken 2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468da02284a1b" /><Relationship Type="http://schemas.openxmlformats.org/officeDocument/2006/relationships/footer" Target="/word/footer1.xml" Id="R35746cfdd23345b1" /></Relationships>
</file>