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a236cde4d43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TERRENGTRANSPORT HOLDING AS</w:t>
      </w:r>
    </w:p>
    <w:sectPr>
      <w:headerReference xmlns:r="http://schemas.openxmlformats.org/officeDocument/2006/relationships" w:type="default" r:id="R68d626e533a14dc4"/>
      <w:footerReference xmlns:r="http://schemas.openxmlformats.org/officeDocument/2006/relationships" w:type="default" r:id="Rd8185ade27384b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d626e533a14dc4" /><Relationship Type="http://schemas.openxmlformats.org/officeDocument/2006/relationships/footer" Target="/word/footer1.xml" Id="Rd8185ade27384bf5" /></Relationships>
</file>