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b57faa561842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TERRENGTRANSPORT HOLDING AS</w:t>
      </w:r>
    </w:p>
    <w:sectPr>
      <w:headerReference xmlns:r="http://schemas.openxmlformats.org/officeDocument/2006/relationships" w:type="default" r:id="R447ed3c894374716"/>
      <w:footerReference xmlns:r="http://schemas.openxmlformats.org/officeDocument/2006/relationships" w:type="default" r:id="R46fab00cac9747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TERRENGTRANSPORT HOLDING AS   ·   Org.nr 988 540 307   ·   Doneheia 138   ·   4516 MANDAL   ·   Tlf. 38 28 95 00   ·   postmaster@ttas.no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TERRENGTRANSPORT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7ed3c894374716" /><Relationship Type="http://schemas.openxmlformats.org/officeDocument/2006/relationships/footer" Target="/word/footer1.xml" Id="R46fab00cac9747a3" /></Relationships>
</file>