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f304a105d45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KARLIN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KARLIN INVEST AS</w:t>
      </w:r>
    </w:p>
    <w:sectPr>
      <w:headerReference xmlns:r="http://schemas.openxmlformats.org/officeDocument/2006/relationships" w:type="default" r:id="Rdb06d6fd5bf34e19"/>
      <w:footerReference xmlns:r="http://schemas.openxmlformats.org/officeDocument/2006/relationships" w:type="default" r:id="R4e014f6b09ae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KARLIN INVEST AS   ·   Org.nr 988 534 293   ·   Grågåsbakken 11   ·   4622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06d6fd5bf34e19" /><Relationship Type="http://schemas.openxmlformats.org/officeDocument/2006/relationships/footer" Target="/word/footer1.xml" Id="R4e014f6b09ae44a7" /></Relationships>
</file>