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a8b6a4d5c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KARLIN INVEST AS.</w:t>
      </w:r>
    </w:p>
    <w:sectPr>
      <w:headerReference xmlns:r="http://schemas.openxmlformats.org/officeDocument/2006/relationships" w:type="default" r:id="R66b92a54ad0c4696"/>
      <w:footerReference xmlns:r="http://schemas.openxmlformats.org/officeDocument/2006/relationships" w:type="default" r:id="R224de64a9d5a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92a54ad0c4696" /><Relationship Type="http://schemas.openxmlformats.org/officeDocument/2006/relationships/footer" Target="/word/footer1.xml" Id="R224de64a9d5a4492" /></Relationships>
</file>