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e95bbff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PACTUM GAMMA AS.</w:t>
      </w:r>
    </w:p>
    <w:sectPr>
      <w:headerReference xmlns:r="http://schemas.openxmlformats.org/officeDocument/2006/relationships" w:type="default" r:id="R57a33f4d7f9b4367"/>
      <w:footerReference xmlns:r="http://schemas.openxmlformats.org/officeDocument/2006/relationships" w:type="default" r:id="R146ebbd38621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33f4d7f9b4367" /><Relationship Type="http://schemas.openxmlformats.org/officeDocument/2006/relationships/footer" Target="/word/footer1.xml" Id="R146ebbd386214740" /></Relationships>
</file>