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134e6e84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CAPE INVEST AS.</w:t>
      </w:r>
    </w:p>
    <w:sectPr>
      <w:headerReference xmlns:r="http://schemas.openxmlformats.org/officeDocument/2006/relationships" w:type="default" r:id="Rc743196de3e74df2"/>
      <w:footerReference xmlns:r="http://schemas.openxmlformats.org/officeDocument/2006/relationships" w:type="default" r:id="R3b363240257b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3196de3e74df2" /><Relationship Type="http://schemas.openxmlformats.org/officeDocument/2006/relationships/footer" Target="/word/footer1.xml" Id="R3b363240257b4a59" /></Relationships>
</file>