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1f30c3e37349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WILDHORN INVEST AS.</w:t>
      </w:r>
    </w:p>
    <w:sectPr>
      <w:headerReference xmlns:r="http://schemas.openxmlformats.org/officeDocument/2006/relationships" w:type="default" r:id="R20ae1f8812b94c82"/>
      <w:footerReference xmlns:r="http://schemas.openxmlformats.org/officeDocument/2006/relationships" w:type="default" r:id="R4fd64c64df284e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WILDHORN INVEST AS   ·   Org.nr 988 394 831   ·   c/o Axera Business Management AS, Haakon VIIs gate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WILDHORN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ae1f8812b94c82" /><Relationship Type="http://schemas.openxmlformats.org/officeDocument/2006/relationships/footer" Target="/word/footer1.xml" Id="R4fd64c64df284ed8" /></Relationships>
</file>