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ed2619b9e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FUGLANESET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FUGLANESET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df22844c9d4eb9"/>
      <w:footerReference xmlns:r="http://schemas.openxmlformats.org/officeDocument/2006/relationships" w:type="default" r:id="R356622eea6be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FUGLANESET INVEST AS   ·   Org.nr 988 389 471   ·   Theodor Kittelsens vei 4   ·   4023 STAVANGER   ·   Tlf. 51 56 56 00   ·   gunnar.halvorsen@hitecvision.com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FUGLANESET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f22844c9d4eb9" /><Relationship Type="http://schemas.openxmlformats.org/officeDocument/2006/relationships/footer" Target="/word/footer1.xml" Id="R356622eea6be4328" /></Relationships>
</file>