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abb3479ea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TOUCHSTONE AS</w:t>
      </w:r>
    </w:p>
    <w:sectPr>
      <w:headerReference xmlns:r="http://schemas.openxmlformats.org/officeDocument/2006/relationships" w:type="default" r:id="R856e7aac7bcd4593"/>
      <w:footerReference xmlns:r="http://schemas.openxmlformats.org/officeDocument/2006/relationships" w:type="default" r:id="Rccc7802896f3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TOUCHSTONE AS   ·   Org.nr 988 102 261   ·   Møllers vei 20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TOUCHSTONE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e7aac7bcd4593" /><Relationship Type="http://schemas.openxmlformats.org/officeDocument/2006/relationships/footer" Target="/word/footer1.xml" Id="Rccc7802896f34d8b" /></Relationships>
</file>