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bf7592e8a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IELEKTRO ANSATTE AS</w:t>
      </w:r>
    </w:p>
    <w:sectPr>
      <w:headerReference xmlns:r="http://schemas.openxmlformats.org/officeDocument/2006/relationships" w:type="default" r:id="Red47a8ab6d6d4e9d"/>
      <w:footerReference xmlns:r="http://schemas.openxmlformats.org/officeDocument/2006/relationships" w:type="default" r:id="R088e71417a4e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7a8ab6d6d4e9d" /><Relationship Type="http://schemas.openxmlformats.org/officeDocument/2006/relationships/footer" Target="/word/footer1.xml" Id="R088e71417a4e4e70" /></Relationships>
</file>