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c1388e30344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BOREA ASSET MANAGEMENT AS, org.nr 987 909 889,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ASSET MANAGEMENT AS</w:t>
      </w:r>
    </w:p>
    <w:sectPr>
      <w:headerReference xmlns:r="http://schemas.openxmlformats.org/officeDocument/2006/relationships" w:type="default" r:id="R0345df3559484ebe"/>
      <w:footerReference xmlns:r="http://schemas.openxmlformats.org/officeDocument/2006/relationships" w:type="default" r:id="R9f800054593f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5df3559484ebe" /><Relationship Type="http://schemas.openxmlformats.org/officeDocument/2006/relationships/footer" Target="/word/footer1.xml" Id="R9f800054593f4b90" /></Relationships>
</file>