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2005d4b27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&amp; VATNE STATSAUTORISERTE REVISORAR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cf33beff3504bc4"/>
      <w:footerReference xmlns:r="http://schemas.openxmlformats.org/officeDocument/2006/relationships" w:type="default" r:id="R624392f4abf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33beff3504bc4" /><Relationship Type="http://schemas.openxmlformats.org/officeDocument/2006/relationships/footer" Target="/word/footer1.xml" Id="R624392f4abf84a23" /></Relationships>
</file>