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448d57438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HANNÅS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HANNÅS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cecbeddf94e44"/>
      <w:footerReference xmlns:r="http://schemas.openxmlformats.org/officeDocument/2006/relationships" w:type="default" r:id="Rd37ae74c8dbf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HANNÅS AS   ·   Org.nr 987 804 068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HANNÅS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cecbeddf94e44" /><Relationship Type="http://schemas.openxmlformats.org/officeDocument/2006/relationships/footer" Target="/word/footer1.xml" Id="Rd37ae74c8dbf407b" /></Relationships>
</file>