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95fb110a547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E. LØKEN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E. LØKEN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ebc2ad44a94601"/>
      <w:footerReference xmlns:r="http://schemas.openxmlformats.org/officeDocument/2006/relationships" w:type="default" r:id="Ra09948e32e4743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E. LØKEN EIENDOM AS   ·   Org.nr 987 649 259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E. LØKEN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ebc2ad44a94601" /><Relationship Type="http://schemas.openxmlformats.org/officeDocument/2006/relationships/footer" Target="/word/footer1.xml" Id="Ra09948e32e47435e" /></Relationships>
</file>