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18e67fc9b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STERNA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STERNA HOLDING AS</w:t>
      </w:r>
    </w:p>
    <w:sectPr>
      <w:headerReference xmlns:r="http://schemas.openxmlformats.org/officeDocument/2006/relationships" w:type="default" r:id="Rb4bdb77d49aa4dc0"/>
      <w:footerReference xmlns:r="http://schemas.openxmlformats.org/officeDocument/2006/relationships" w:type="default" r:id="R8e34b7903b72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STERNA HOLDING AS   ·   Org.nr 987 615 559   ·   Kristinelundveien 16B   ·   0268 OSLO   ·   christian@sternacap.no   ·   www.sternacap.com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db77d49aa4dc0" /><Relationship Type="http://schemas.openxmlformats.org/officeDocument/2006/relationships/footer" Target="/word/footer1.xml" Id="R8e34b7903b724f84" /></Relationships>
</file>