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bf01b1381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STERNA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STERNA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f68cf603f4f95"/>
      <w:footerReference xmlns:r="http://schemas.openxmlformats.org/officeDocument/2006/relationships" w:type="default" r:id="Rcdce9e7ed0b8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STERNA HOLDING AS   ·   Org.nr 987 615 559   ·   Kristinelundveien 16B   ·   0268 OSLO   ·   christian@sternacap.no   ·   www.sternacap.com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f68cf603f4f95" /><Relationship Type="http://schemas.openxmlformats.org/officeDocument/2006/relationships/footer" Target="/word/footer1.xml" Id="Rcdce9e7ed0b84cfb" /></Relationships>
</file>