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b3b2f54d0d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MADRA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MADRA INVEST AS</w:t>
      </w:r>
    </w:p>
    <w:sectPr>
      <w:headerReference xmlns:r="http://schemas.openxmlformats.org/officeDocument/2006/relationships" w:type="default" r:id="Rf18aa8aecb52418d"/>
      <w:footerReference xmlns:r="http://schemas.openxmlformats.org/officeDocument/2006/relationships" w:type="default" r:id="R8a2be3a792be46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MADRA INVEST AS   ·   Org.nr 987 614 854   ·   Terneveien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8aa8aecb52418d" /><Relationship Type="http://schemas.openxmlformats.org/officeDocument/2006/relationships/footer" Target="/word/footer1.xml" Id="R8a2be3a792be462e" /></Relationships>
</file>