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3d5874368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MADRA INVEST AS</w:t>
      </w:r>
    </w:p>
    <w:sectPr>
      <w:headerReference xmlns:r="http://schemas.openxmlformats.org/officeDocument/2006/relationships" w:type="default" r:id="R33a69bb8b64d4383"/>
      <w:footerReference xmlns:r="http://schemas.openxmlformats.org/officeDocument/2006/relationships" w:type="default" r:id="R42b25fd185da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MADRA INVEST AS   ·   Org.nr 987 614 854   ·   Terneveien 14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69bb8b64d4383" /><Relationship Type="http://schemas.openxmlformats.org/officeDocument/2006/relationships/footer" Target="/word/footer1.xml" Id="R42b25fd185da4797" /></Relationships>
</file>