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e49513ca0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KLP AKSJEGLOBAL INDEKS.</w:t>
      </w:r>
    </w:p>
    <w:sectPr>
      <w:headerReference xmlns:r="http://schemas.openxmlformats.org/officeDocument/2006/relationships" w:type="default" r:id="Rcd24c8ae3963491f"/>
      <w:footerReference xmlns:r="http://schemas.openxmlformats.org/officeDocument/2006/relationships" w:type="default" r:id="R6bb722c2434e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4c8ae3963491f" /><Relationship Type="http://schemas.openxmlformats.org/officeDocument/2006/relationships/footer" Target="/word/footer1.xml" Id="R6bb722c2434e4fa3" /></Relationships>
</file>