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19df9408f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TOVSHUS INVEST AS.</w:t>
      </w:r>
    </w:p>
    <w:sectPr>
      <w:headerReference xmlns:r="http://schemas.openxmlformats.org/officeDocument/2006/relationships" w:type="default" r:id="R44df749d58c9410e"/>
      <w:footerReference xmlns:r="http://schemas.openxmlformats.org/officeDocument/2006/relationships" w:type="default" r:id="R68052dd4fa0e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f749d58c9410e" /><Relationship Type="http://schemas.openxmlformats.org/officeDocument/2006/relationships/footer" Target="/word/footer1.xml" Id="R68052dd4fa0e4655" /></Relationships>
</file>