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0ef88833d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OSVI INVEST AS.</w:t>
      </w:r>
    </w:p>
    <w:sectPr>
      <w:headerReference xmlns:r="http://schemas.openxmlformats.org/officeDocument/2006/relationships" w:type="default" r:id="R20dc5cc810154014"/>
      <w:footerReference xmlns:r="http://schemas.openxmlformats.org/officeDocument/2006/relationships" w:type="default" r:id="Rb65dbb2b982b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c5cc810154014" /><Relationship Type="http://schemas.openxmlformats.org/officeDocument/2006/relationships/footer" Target="/word/footer1.xml" Id="Rb65dbb2b982b4e4e" /></Relationships>
</file>