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d4b60d046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PARKADEN BJØRKELANGEN AS</w:t>
      </w:r>
    </w:p>
    <w:sectPr>
      <w:headerReference xmlns:r="http://schemas.openxmlformats.org/officeDocument/2006/relationships" w:type="default" r:id="Readaa42200bc4323"/>
      <w:footerReference xmlns:r="http://schemas.openxmlformats.org/officeDocument/2006/relationships" w:type="default" r:id="R5932cd2e0b75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PARKADEN BJØRKELANGEN AS   ·   Org.nr 987 545 135   ·   Skanseveien 1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PARKADEN BJØRKELANGEN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aa42200bc4323" /><Relationship Type="http://schemas.openxmlformats.org/officeDocument/2006/relationships/footer" Target="/word/footer1.xml" Id="R5932cd2e0b754c16" /></Relationships>
</file>