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cb6a6d3194c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VALG AS</w:t>
      </w:r>
    </w:p>
    <w:sectPr>
      <w:headerReference xmlns:r="http://schemas.openxmlformats.org/officeDocument/2006/relationships" w:type="default" r:id="R8dab78bc80454a9c"/>
      <w:footerReference xmlns:r="http://schemas.openxmlformats.org/officeDocument/2006/relationships" w:type="default" r:id="Rb62596d430a34b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VALG AS   ·   Org.nr 987 490 381   ·   Bleikmyrvegen 44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b78bc80454a9c" /><Relationship Type="http://schemas.openxmlformats.org/officeDocument/2006/relationships/footer" Target="/word/footer1.xml" Id="Rb62596d430a34b84" /></Relationships>
</file>