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c352b9c61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ATEC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ATEC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a202ac88e14554"/>
      <w:footerReference xmlns:r="http://schemas.openxmlformats.org/officeDocument/2006/relationships" w:type="default" r:id="Rbab9e3e5a392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ATEC VOSS AS   ·   Org.nr 987 309 547   ·   Meierivegen 14   ·   5705 VOSS   ·   Tlf. 55 98 85 78   ·   post@atecvoss.no   ·   www.atecvoss.no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ATEC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202ac88e14554" /><Relationship Type="http://schemas.openxmlformats.org/officeDocument/2006/relationships/footer" Target="/word/footer1.xml" Id="Rbab9e3e5a3924a90" /></Relationships>
</file>