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013a50a6d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&amp; URNES REGNSKAPSBYRÅ AS</w:t>
      </w:r>
    </w:p>
    <w:sectPr>
      <w:headerReference xmlns:r="http://schemas.openxmlformats.org/officeDocument/2006/relationships" w:type="default" r:id="R932683ae03624ea6"/>
      <w:footerReference xmlns:r="http://schemas.openxmlformats.org/officeDocument/2006/relationships" w:type="default" r:id="R80a7d270a5d8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683ae03624ea6" /><Relationship Type="http://schemas.openxmlformats.org/officeDocument/2006/relationships/footer" Target="/word/footer1.xml" Id="R80a7d270a5d84ae4" /></Relationships>
</file>