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59629d8e2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NESKAFEEN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NESKAFEEN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6d80355f64eb6"/>
      <w:footerReference xmlns:r="http://schemas.openxmlformats.org/officeDocument/2006/relationships" w:type="default" r:id="R0c55fb0a6704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NESKAFEEN AS   ·   Org.nr 986 942 084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NESKAFEEN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6d80355f64eb6" /><Relationship Type="http://schemas.openxmlformats.org/officeDocument/2006/relationships/footer" Target="/word/footer1.xml" Id="R0c55fb0a67044182" /></Relationships>
</file>