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316bacdb574d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HUS OG HOBBY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HUS OG HOBBY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a19aef463d455e"/>
      <w:footerReference xmlns:r="http://schemas.openxmlformats.org/officeDocument/2006/relationships" w:type="default" r:id="R995f3cd8915645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HUS OG HOBBY AS   ·   Org.nr 986 734 686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HUS OG HOBBY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a19aef463d455e" /><Relationship Type="http://schemas.openxmlformats.org/officeDocument/2006/relationships/footer" Target="/word/footer1.xml" Id="R995f3cd89156456c" /></Relationships>
</file>